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D8" w:rsidRDefault="00EA5311" w:rsidP="00EA5311">
      <w:pPr>
        <w:pStyle w:val="ListParagraph"/>
        <w:numPr>
          <w:ilvl w:val="0"/>
          <w:numId w:val="1"/>
        </w:numPr>
      </w:pPr>
      <w:r>
        <w:t xml:space="preserve"> If you bought 40</w:t>
      </w:r>
      <w:bookmarkStart w:id="0" w:name="_GoBack"/>
      <w:bookmarkEnd w:id="0"/>
      <w:r>
        <w:t>00 shares of Microsoft (MSFT) in July of 2013 for $33.50, how much did you invest?</w:t>
      </w:r>
    </w:p>
    <w:p w:rsidR="00EA5311" w:rsidRDefault="00EA5311" w:rsidP="00EA5311"/>
    <w:p w:rsidR="00EA5311" w:rsidRDefault="00EA5311" w:rsidP="00EA5311"/>
    <w:p w:rsidR="00EA5311" w:rsidRDefault="00EA5311" w:rsidP="00EA5311">
      <w:pPr>
        <w:pStyle w:val="ListParagraph"/>
        <w:numPr>
          <w:ilvl w:val="0"/>
          <w:numId w:val="1"/>
        </w:numPr>
      </w:pPr>
      <w:r>
        <w:t xml:space="preserve"> How much is your MSFT investment worth on August 21</w:t>
      </w:r>
      <w:r w:rsidRPr="00EA5311">
        <w:rPr>
          <w:vertAlign w:val="superscript"/>
        </w:rPr>
        <w:t>st</w:t>
      </w:r>
      <w:r>
        <w:t xml:space="preserve"> 2013 if the share price is $31.80 per share?  Has your investment appreciated in value or depreciated in value?</w:t>
      </w:r>
    </w:p>
    <w:p w:rsidR="00EA5311" w:rsidRDefault="00EA5311" w:rsidP="00EA5311"/>
    <w:p w:rsidR="00EA5311" w:rsidRDefault="00EA5311" w:rsidP="00EA5311"/>
    <w:p w:rsidR="00EA5311" w:rsidRDefault="00EA5311" w:rsidP="00EA5311">
      <w:pPr>
        <w:pStyle w:val="ListParagraph"/>
        <w:numPr>
          <w:ilvl w:val="0"/>
          <w:numId w:val="1"/>
        </w:numPr>
      </w:pPr>
      <w:r>
        <w:t xml:space="preserve"> The table below gives a value of MSFT at the end of each month for the past year.  In the “Value” column, calculate how much your investment would be worth if you had purchased 4,000 shares.</w:t>
      </w:r>
    </w:p>
    <w:tbl>
      <w:tblPr>
        <w:tblStyle w:val="TableGrid"/>
        <w:tblW w:w="0" w:type="auto"/>
        <w:tblLook w:val="04A0" w:firstRow="1" w:lastRow="0" w:firstColumn="1" w:lastColumn="0" w:noHBand="0" w:noVBand="1"/>
      </w:tblPr>
      <w:tblGrid>
        <w:gridCol w:w="3192"/>
        <w:gridCol w:w="3192"/>
        <w:gridCol w:w="3192"/>
      </w:tblGrid>
      <w:tr w:rsidR="00EA5311" w:rsidTr="00EA5311">
        <w:tc>
          <w:tcPr>
            <w:tcW w:w="3192" w:type="dxa"/>
          </w:tcPr>
          <w:p w:rsidR="00EA5311" w:rsidRDefault="00EA5311" w:rsidP="00EA5311">
            <w:r>
              <w:t>Month</w:t>
            </w:r>
          </w:p>
        </w:tc>
        <w:tc>
          <w:tcPr>
            <w:tcW w:w="3192" w:type="dxa"/>
          </w:tcPr>
          <w:p w:rsidR="00EA5311" w:rsidRDefault="00EA5311" w:rsidP="00EA5311">
            <w:r>
              <w:t>Price</w:t>
            </w:r>
          </w:p>
        </w:tc>
        <w:tc>
          <w:tcPr>
            <w:tcW w:w="3192" w:type="dxa"/>
          </w:tcPr>
          <w:p w:rsidR="00EA5311" w:rsidRDefault="00EA5311" w:rsidP="00EA5311">
            <w:r>
              <w:t>Value</w:t>
            </w:r>
          </w:p>
        </w:tc>
      </w:tr>
      <w:tr w:rsidR="00EA5311" w:rsidTr="00EA5311">
        <w:tc>
          <w:tcPr>
            <w:tcW w:w="3192" w:type="dxa"/>
          </w:tcPr>
          <w:p w:rsidR="00EA5311" w:rsidRDefault="00EA5311" w:rsidP="00EA5311">
            <w:r>
              <w:t>September  2012</w:t>
            </w:r>
          </w:p>
        </w:tc>
        <w:tc>
          <w:tcPr>
            <w:tcW w:w="3192" w:type="dxa"/>
          </w:tcPr>
          <w:p w:rsidR="00EA5311" w:rsidRDefault="00EA5311" w:rsidP="00EA5311">
            <w:r>
              <w:t>26.50</w:t>
            </w:r>
          </w:p>
        </w:tc>
        <w:tc>
          <w:tcPr>
            <w:tcW w:w="3192" w:type="dxa"/>
          </w:tcPr>
          <w:p w:rsidR="00EA5311" w:rsidRDefault="00EA5311" w:rsidP="00EA5311"/>
        </w:tc>
      </w:tr>
      <w:tr w:rsidR="00EA5311" w:rsidTr="00EA5311">
        <w:tc>
          <w:tcPr>
            <w:tcW w:w="3192" w:type="dxa"/>
          </w:tcPr>
          <w:p w:rsidR="00EA5311" w:rsidRDefault="00EA5311" w:rsidP="00EA5311">
            <w:r>
              <w:t>October 2012</w:t>
            </w:r>
          </w:p>
        </w:tc>
        <w:tc>
          <w:tcPr>
            <w:tcW w:w="3192" w:type="dxa"/>
          </w:tcPr>
          <w:p w:rsidR="00EA5311" w:rsidRDefault="00EA5311" w:rsidP="00EA5311">
            <w:r>
              <w:t>27.25</w:t>
            </w:r>
          </w:p>
        </w:tc>
        <w:tc>
          <w:tcPr>
            <w:tcW w:w="3192" w:type="dxa"/>
          </w:tcPr>
          <w:p w:rsidR="00EA5311" w:rsidRDefault="00EA5311" w:rsidP="00EA5311"/>
        </w:tc>
      </w:tr>
      <w:tr w:rsidR="00EA5311" w:rsidTr="00EA5311">
        <w:tc>
          <w:tcPr>
            <w:tcW w:w="3192" w:type="dxa"/>
          </w:tcPr>
          <w:p w:rsidR="00EA5311" w:rsidRDefault="00EA5311" w:rsidP="00EA5311">
            <w:r>
              <w:t>November 2012</w:t>
            </w:r>
          </w:p>
        </w:tc>
        <w:tc>
          <w:tcPr>
            <w:tcW w:w="3192" w:type="dxa"/>
          </w:tcPr>
          <w:p w:rsidR="00EA5311" w:rsidRDefault="00EA5311" w:rsidP="00EA5311">
            <w:r>
              <w:t>26.95</w:t>
            </w:r>
          </w:p>
        </w:tc>
        <w:tc>
          <w:tcPr>
            <w:tcW w:w="3192" w:type="dxa"/>
          </w:tcPr>
          <w:p w:rsidR="00EA5311" w:rsidRDefault="00EA5311" w:rsidP="00EA5311"/>
        </w:tc>
      </w:tr>
      <w:tr w:rsidR="00EA5311" w:rsidTr="00EA5311">
        <w:tc>
          <w:tcPr>
            <w:tcW w:w="3192" w:type="dxa"/>
          </w:tcPr>
          <w:p w:rsidR="00EA5311" w:rsidRDefault="00EA5311" w:rsidP="00EA5311">
            <w:r>
              <w:t>December 2012</w:t>
            </w:r>
          </w:p>
        </w:tc>
        <w:tc>
          <w:tcPr>
            <w:tcW w:w="3192" w:type="dxa"/>
          </w:tcPr>
          <w:p w:rsidR="00EA5311" w:rsidRDefault="00EA5311" w:rsidP="00EA5311">
            <w:r>
              <w:t>26.75</w:t>
            </w:r>
          </w:p>
        </w:tc>
        <w:tc>
          <w:tcPr>
            <w:tcW w:w="3192" w:type="dxa"/>
          </w:tcPr>
          <w:p w:rsidR="00EA5311" w:rsidRDefault="00EA5311" w:rsidP="00EA5311"/>
        </w:tc>
      </w:tr>
      <w:tr w:rsidR="00EA5311" w:rsidTr="00EA5311">
        <w:tc>
          <w:tcPr>
            <w:tcW w:w="3192" w:type="dxa"/>
          </w:tcPr>
          <w:p w:rsidR="00EA5311" w:rsidRDefault="00EA5311" w:rsidP="00EA5311">
            <w:r>
              <w:t>January 2013</w:t>
            </w:r>
          </w:p>
        </w:tc>
        <w:tc>
          <w:tcPr>
            <w:tcW w:w="3192" w:type="dxa"/>
          </w:tcPr>
          <w:p w:rsidR="00EA5311" w:rsidRDefault="00EA5311" w:rsidP="00EA5311">
            <w:r>
              <w:t>29.25</w:t>
            </w:r>
          </w:p>
        </w:tc>
        <w:tc>
          <w:tcPr>
            <w:tcW w:w="3192" w:type="dxa"/>
          </w:tcPr>
          <w:p w:rsidR="00EA5311" w:rsidRDefault="00EA5311" w:rsidP="00EA5311"/>
        </w:tc>
      </w:tr>
      <w:tr w:rsidR="00EA5311" w:rsidTr="00EA5311">
        <w:tc>
          <w:tcPr>
            <w:tcW w:w="3192" w:type="dxa"/>
          </w:tcPr>
          <w:p w:rsidR="00EA5311" w:rsidRDefault="00EA5311" w:rsidP="00EA5311">
            <w:r>
              <w:t>February 2013</w:t>
            </w:r>
          </w:p>
        </w:tc>
        <w:tc>
          <w:tcPr>
            <w:tcW w:w="3192" w:type="dxa"/>
          </w:tcPr>
          <w:p w:rsidR="00EA5311" w:rsidRDefault="00EA5311" w:rsidP="00EA5311">
            <w:r>
              <w:t>30.75</w:t>
            </w:r>
          </w:p>
        </w:tc>
        <w:tc>
          <w:tcPr>
            <w:tcW w:w="3192" w:type="dxa"/>
          </w:tcPr>
          <w:p w:rsidR="00EA5311" w:rsidRDefault="00EA5311" w:rsidP="00EA5311"/>
        </w:tc>
      </w:tr>
      <w:tr w:rsidR="00EA5311" w:rsidTr="00EA5311">
        <w:tc>
          <w:tcPr>
            <w:tcW w:w="3192" w:type="dxa"/>
          </w:tcPr>
          <w:p w:rsidR="00EA5311" w:rsidRDefault="00EA5311" w:rsidP="00EA5311">
            <w:r>
              <w:t>March 2013</w:t>
            </w:r>
          </w:p>
        </w:tc>
        <w:tc>
          <w:tcPr>
            <w:tcW w:w="3192" w:type="dxa"/>
          </w:tcPr>
          <w:p w:rsidR="00EA5311" w:rsidRDefault="00EA5311" w:rsidP="00EA5311">
            <w:r>
              <w:t>31.15</w:t>
            </w:r>
          </w:p>
        </w:tc>
        <w:tc>
          <w:tcPr>
            <w:tcW w:w="3192" w:type="dxa"/>
          </w:tcPr>
          <w:p w:rsidR="00EA5311" w:rsidRDefault="00EA5311" w:rsidP="00EA5311"/>
        </w:tc>
      </w:tr>
      <w:tr w:rsidR="00EA5311" w:rsidTr="00EA5311">
        <w:tc>
          <w:tcPr>
            <w:tcW w:w="3192" w:type="dxa"/>
          </w:tcPr>
          <w:p w:rsidR="00EA5311" w:rsidRDefault="00EA5311" w:rsidP="00EA5311">
            <w:r>
              <w:t>April 2013</w:t>
            </w:r>
          </w:p>
        </w:tc>
        <w:tc>
          <w:tcPr>
            <w:tcW w:w="3192" w:type="dxa"/>
          </w:tcPr>
          <w:p w:rsidR="00EA5311" w:rsidRDefault="00EA5311" w:rsidP="00EA5311">
            <w:r>
              <w:t>32.65</w:t>
            </w:r>
          </w:p>
        </w:tc>
        <w:tc>
          <w:tcPr>
            <w:tcW w:w="3192" w:type="dxa"/>
          </w:tcPr>
          <w:p w:rsidR="00EA5311" w:rsidRDefault="00EA5311" w:rsidP="00EA5311"/>
        </w:tc>
      </w:tr>
      <w:tr w:rsidR="00EA5311" w:rsidTr="00EA5311">
        <w:tc>
          <w:tcPr>
            <w:tcW w:w="3192" w:type="dxa"/>
          </w:tcPr>
          <w:p w:rsidR="00EA5311" w:rsidRDefault="00EA5311" w:rsidP="00EA5311">
            <w:r>
              <w:t>May 2013</w:t>
            </w:r>
          </w:p>
        </w:tc>
        <w:tc>
          <w:tcPr>
            <w:tcW w:w="3192" w:type="dxa"/>
          </w:tcPr>
          <w:p w:rsidR="00EA5311" w:rsidRDefault="00EA5311" w:rsidP="00EA5311">
            <w:r>
              <w:t>35.50</w:t>
            </w:r>
          </w:p>
        </w:tc>
        <w:tc>
          <w:tcPr>
            <w:tcW w:w="3192" w:type="dxa"/>
          </w:tcPr>
          <w:p w:rsidR="00EA5311" w:rsidRDefault="00EA5311" w:rsidP="00EA5311"/>
        </w:tc>
      </w:tr>
      <w:tr w:rsidR="00EA5311" w:rsidTr="00EA5311">
        <w:tc>
          <w:tcPr>
            <w:tcW w:w="3192" w:type="dxa"/>
          </w:tcPr>
          <w:p w:rsidR="00EA5311" w:rsidRDefault="00EA5311" w:rsidP="00EA5311">
            <w:r>
              <w:t>June 2013</w:t>
            </w:r>
          </w:p>
        </w:tc>
        <w:tc>
          <w:tcPr>
            <w:tcW w:w="3192" w:type="dxa"/>
          </w:tcPr>
          <w:p w:rsidR="00EA5311" w:rsidRDefault="00EA5311" w:rsidP="00EA5311">
            <w:r>
              <w:t>34.75</w:t>
            </w:r>
          </w:p>
        </w:tc>
        <w:tc>
          <w:tcPr>
            <w:tcW w:w="3192" w:type="dxa"/>
          </w:tcPr>
          <w:p w:rsidR="00EA5311" w:rsidRDefault="00EA5311" w:rsidP="00EA5311"/>
        </w:tc>
      </w:tr>
      <w:tr w:rsidR="00EA5311" w:rsidTr="00EA5311">
        <w:tc>
          <w:tcPr>
            <w:tcW w:w="3192" w:type="dxa"/>
          </w:tcPr>
          <w:p w:rsidR="00EA5311" w:rsidRDefault="00EA5311" w:rsidP="00EA5311">
            <w:r>
              <w:t>July 2013</w:t>
            </w:r>
          </w:p>
        </w:tc>
        <w:tc>
          <w:tcPr>
            <w:tcW w:w="3192" w:type="dxa"/>
          </w:tcPr>
          <w:p w:rsidR="00EA5311" w:rsidRDefault="00EA5311" w:rsidP="00EA5311">
            <w:r>
              <w:t>33.25</w:t>
            </w:r>
          </w:p>
        </w:tc>
        <w:tc>
          <w:tcPr>
            <w:tcW w:w="3192" w:type="dxa"/>
          </w:tcPr>
          <w:p w:rsidR="00EA5311" w:rsidRDefault="00EA5311" w:rsidP="00EA5311"/>
        </w:tc>
      </w:tr>
      <w:tr w:rsidR="00EA5311" w:rsidTr="00EA5311">
        <w:tc>
          <w:tcPr>
            <w:tcW w:w="3192" w:type="dxa"/>
          </w:tcPr>
          <w:p w:rsidR="00EA5311" w:rsidRDefault="00EA5311" w:rsidP="00EA5311">
            <w:r>
              <w:t>August 2013</w:t>
            </w:r>
          </w:p>
        </w:tc>
        <w:tc>
          <w:tcPr>
            <w:tcW w:w="3192" w:type="dxa"/>
          </w:tcPr>
          <w:p w:rsidR="00EA5311" w:rsidRDefault="00EA5311" w:rsidP="00EA5311">
            <w:r>
              <w:t>30.75</w:t>
            </w:r>
          </w:p>
        </w:tc>
        <w:tc>
          <w:tcPr>
            <w:tcW w:w="3192" w:type="dxa"/>
          </w:tcPr>
          <w:p w:rsidR="00EA5311" w:rsidRDefault="00EA5311" w:rsidP="00EA5311"/>
        </w:tc>
      </w:tr>
    </w:tbl>
    <w:p w:rsidR="00EA5311" w:rsidRDefault="00EA5311" w:rsidP="00EA5311"/>
    <w:p w:rsidR="00EA5311" w:rsidRDefault="00EA5311" w:rsidP="00EA5311">
      <w:pPr>
        <w:pStyle w:val="ListParagraph"/>
        <w:numPr>
          <w:ilvl w:val="0"/>
          <w:numId w:val="1"/>
        </w:numPr>
      </w:pPr>
      <w:r>
        <w:t xml:space="preserve"> If you purchased shares at the end of Sept. 2012 and sold in August 2013, would you have made a profit on your investment?  How much money would you have made or lost on your investment?</w:t>
      </w:r>
    </w:p>
    <w:sectPr w:rsidR="00EA53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D7" w:rsidRDefault="000E2ED7" w:rsidP="000E2ED7">
      <w:pPr>
        <w:spacing w:after="0" w:line="240" w:lineRule="auto"/>
      </w:pPr>
      <w:r>
        <w:separator/>
      </w:r>
    </w:p>
  </w:endnote>
  <w:endnote w:type="continuationSeparator" w:id="0">
    <w:p w:rsidR="000E2ED7" w:rsidRDefault="000E2ED7" w:rsidP="000E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D7" w:rsidRDefault="000E2ED7" w:rsidP="000E2ED7">
      <w:pPr>
        <w:spacing w:after="0" w:line="240" w:lineRule="auto"/>
      </w:pPr>
      <w:r>
        <w:separator/>
      </w:r>
    </w:p>
  </w:footnote>
  <w:footnote w:type="continuationSeparator" w:id="0">
    <w:p w:rsidR="000E2ED7" w:rsidRDefault="000E2ED7" w:rsidP="000E2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712BBBE74CB4544B029313CA4DD08D7"/>
      </w:placeholder>
      <w:dataBinding w:prefixMappings="xmlns:ns0='http://schemas.openxmlformats.org/package/2006/metadata/core-properties' xmlns:ns1='http://purl.org/dc/elements/1.1/'" w:xpath="/ns0:coreProperties[1]/ns1:title[1]" w:storeItemID="{6C3C8BC8-F283-45AE-878A-BAB7291924A1}"/>
      <w:text/>
    </w:sdtPr>
    <w:sdtContent>
      <w:p w:rsidR="000E2ED7" w:rsidRDefault="000E2ED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Calculating/Valuating Stock Investment</w:t>
        </w:r>
      </w:p>
    </w:sdtContent>
  </w:sdt>
  <w:p w:rsidR="000E2ED7" w:rsidRDefault="000E2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E7FEB"/>
    <w:multiLevelType w:val="hybridMultilevel"/>
    <w:tmpl w:val="4DF2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11"/>
    <w:rsid w:val="000E2ED7"/>
    <w:rsid w:val="008316D8"/>
    <w:rsid w:val="00EA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311"/>
    <w:pPr>
      <w:ind w:left="720"/>
      <w:contextualSpacing/>
    </w:pPr>
  </w:style>
  <w:style w:type="table" w:styleId="TableGrid">
    <w:name w:val="Table Grid"/>
    <w:basedOn w:val="TableNormal"/>
    <w:uiPriority w:val="59"/>
    <w:rsid w:val="00EA5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D7"/>
  </w:style>
  <w:style w:type="paragraph" w:styleId="Footer">
    <w:name w:val="footer"/>
    <w:basedOn w:val="Normal"/>
    <w:link w:val="FooterChar"/>
    <w:uiPriority w:val="99"/>
    <w:unhideWhenUsed/>
    <w:rsid w:val="000E2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D7"/>
  </w:style>
  <w:style w:type="paragraph" w:styleId="BalloonText">
    <w:name w:val="Balloon Text"/>
    <w:basedOn w:val="Normal"/>
    <w:link w:val="BalloonTextChar"/>
    <w:uiPriority w:val="99"/>
    <w:semiHidden/>
    <w:unhideWhenUsed/>
    <w:rsid w:val="000E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311"/>
    <w:pPr>
      <w:ind w:left="720"/>
      <w:contextualSpacing/>
    </w:pPr>
  </w:style>
  <w:style w:type="table" w:styleId="TableGrid">
    <w:name w:val="Table Grid"/>
    <w:basedOn w:val="TableNormal"/>
    <w:uiPriority w:val="59"/>
    <w:rsid w:val="00EA5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D7"/>
  </w:style>
  <w:style w:type="paragraph" w:styleId="Footer">
    <w:name w:val="footer"/>
    <w:basedOn w:val="Normal"/>
    <w:link w:val="FooterChar"/>
    <w:uiPriority w:val="99"/>
    <w:unhideWhenUsed/>
    <w:rsid w:val="000E2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D7"/>
  </w:style>
  <w:style w:type="paragraph" w:styleId="BalloonText">
    <w:name w:val="Balloon Text"/>
    <w:basedOn w:val="Normal"/>
    <w:link w:val="BalloonTextChar"/>
    <w:uiPriority w:val="99"/>
    <w:semiHidden/>
    <w:unhideWhenUsed/>
    <w:rsid w:val="000E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12BBBE74CB4544B029313CA4DD08D7"/>
        <w:category>
          <w:name w:val="General"/>
          <w:gallery w:val="placeholder"/>
        </w:category>
        <w:types>
          <w:type w:val="bbPlcHdr"/>
        </w:types>
        <w:behaviors>
          <w:behavior w:val="content"/>
        </w:behaviors>
        <w:guid w:val="{E2A94314-D75C-4FA0-9230-DBA4139F64E3}"/>
      </w:docPartPr>
      <w:docPartBody>
        <w:p w:rsidR="00000000" w:rsidRDefault="00F04F2B" w:rsidP="00F04F2B">
          <w:pPr>
            <w:pStyle w:val="6712BBBE74CB4544B029313CA4DD08D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2B"/>
    <w:rsid w:val="00F0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2BBBE74CB4544B029313CA4DD08D7">
    <w:name w:val="6712BBBE74CB4544B029313CA4DD08D7"/>
    <w:rsid w:val="00F04F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2BBBE74CB4544B029313CA4DD08D7">
    <w:name w:val="6712BBBE74CB4544B029313CA4DD08D7"/>
    <w:rsid w:val="00F04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USD259</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Calculating/Valuating Stock Investment</dc:title>
  <dc:creator>Wil Thompson</dc:creator>
  <cp:lastModifiedBy>Wil Thompson</cp:lastModifiedBy>
  <cp:revision>1</cp:revision>
  <dcterms:created xsi:type="dcterms:W3CDTF">2013-08-21T19:35:00Z</dcterms:created>
  <dcterms:modified xsi:type="dcterms:W3CDTF">2013-08-21T19:47:00Z</dcterms:modified>
</cp:coreProperties>
</file>